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1236" w:rsidRPr="00CE6B48" w:rsidRDefault="008D1236" w:rsidP="0065456D">
      <w:pPr>
        <w:ind w:firstLine="0"/>
        <w:jc w:val="center"/>
        <w:rPr>
          <w:color w:val="000000"/>
          <w:szCs w:val="24"/>
        </w:rPr>
      </w:pPr>
      <w:r w:rsidRPr="00CE6B48">
        <w:rPr>
          <w:color w:val="000000"/>
          <w:szCs w:val="24"/>
        </w:rPr>
        <w:t>Муниципальное бюджетное общеобразовательное учреждение</w:t>
      </w:r>
    </w:p>
    <w:p w:rsidR="008D1236" w:rsidRPr="00CE6B48" w:rsidRDefault="008D1236" w:rsidP="008D1236">
      <w:pPr>
        <w:jc w:val="center"/>
        <w:rPr>
          <w:color w:val="000000"/>
          <w:szCs w:val="24"/>
        </w:rPr>
      </w:pPr>
      <w:r w:rsidRPr="00CE6B48">
        <w:rPr>
          <w:color w:val="000000"/>
          <w:szCs w:val="24"/>
        </w:rPr>
        <w:t>«Зеленорощинская средняя общеобразовательная школа имени М.Горького»</w:t>
      </w:r>
    </w:p>
    <w:p w:rsidR="008D1236" w:rsidRDefault="008D1236" w:rsidP="008D1236">
      <w:pPr>
        <w:jc w:val="center"/>
        <w:rPr>
          <w:color w:val="000000"/>
        </w:rPr>
      </w:pPr>
      <w:r w:rsidRPr="00CE6B48">
        <w:rPr>
          <w:color w:val="000000"/>
        </w:rPr>
        <w:t>муниципального образования «Лениногорский муниципальный район» Республики Татарстан</w:t>
      </w:r>
    </w:p>
    <w:p w:rsidR="008D1236" w:rsidRPr="00CE6B48" w:rsidRDefault="008D1236" w:rsidP="008D1236">
      <w:pPr>
        <w:jc w:val="center"/>
        <w:rPr>
          <w:color w:val="000000"/>
          <w:szCs w:val="24"/>
        </w:rPr>
      </w:pPr>
    </w:p>
    <w:p w:rsidR="008D1236" w:rsidRPr="0023614B" w:rsidRDefault="008D1236" w:rsidP="008D1236">
      <w:pPr>
        <w:rPr>
          <w:color w:val="000000"/>
          <w:szCs w:val="24"/>
        </w:rPr>
      </w:pPr>
      <w:r>
        <w:rPr>
          <w:color w:val="000000"/>
          <w:szCs w:val="24"/>
        </w:rPr>
        <w:t>Принято</w:t>
      </w:r>
      <w:r w:rsidRPr="0023614B">
        <w:rPr>
          <w:color w:val="000000"/>
          <w:szCs w:val="24"/>
        </w:rPr>
        <w:t>                                                               </w:t>
      </w:r>
      <w:r>
        <w:rPr>
          <w:color w:val="000000"/>
          <w:szCs w:val="24"/>
        </w:rPr>
        <w:t xml:space="preserve">                                           Утверждаю</w:t>
      </w:r>
    </w:p>
    <w:p w:rsidR="008D1236" w:rsidRPr="0023614B" w:rsidRDefault="008D1236" w:rsidP="008D1236">
      <w:pPr>
        <w:rPr>
          <w:color w:val="000000"/>
          <w:szCs w:val="24"/>
        </w:rPr>
      </w:pPr>
      <w:r w:rsidRPr="0023614B">
        <w:rPr>
          <w:color w:val="000000"/>
          <w:szCs w:val="24"/>
        </w:rPr>
        <w:t>на заседании педсовета школы                                       </w:t>
      </w:r>
      <w:r>
        <w:rPr>
          <w:color w:val="000000"/>
          <w:szCs w:val="24"/>
        </w:rPr>
        <w:t xml:space="preserve">                 </w:t>
      </w:r>
      <w:r w:rsidRPr="0023614B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 xml:space="preserve">         </w:t>
      </w:r>
      <w:r w:rsidRPr="0023614B">
        <w:rPr>
          <w:color w:val="000000"/>
          <w:szCs w:val="24"/>
        </w:rPr>
        <w:t>Директор школы</w:t>
      </w:r>
    </w:p>
    <w:p w:rsidR="008D1236" w:rsidRPr="0023614B" w:rsidRDefault="008D1236" w:rsidP="008D1236">
      <w:pPr>
        <w:rPr>
          <w:color w:val="000000"/>
          <w:szCs w:val="24"/>
        </w:rPr>
      </w:pPr>
      <w:r w:rsidRPr="0023614B">
        <w:rPr>
          <w:color w:val="000000"/>
          <w:szCs w:val="24"/>
        </w:rPr>
        <w:t xml:space="preserve">протокол № </w:t>
      </w:r>
      <w:r w:rsidR="00097CF7">
        <w:rPr>
          <w:color w:val="000000"/>
          <w:szCs w:val="24"/>
        </w:rPr>
        <w:t>1</w:t>
      </w:r>
      <w:r w:rsidRPr="0023614B">
        <w:rPr>
          <w:color w:val="000000"/>
          <w:szCs w:val="24"/>
        </w:rPr>
        <w:t>                                                   </w:t>
      </w:r>
      <w:r>
        <w:rPr>
          <w:color w:val="000000"/>
          <w:szCs w:val="24"/>
        </w:rPr>
        <w:t xml:space="preserve">     </w:t>
      </w:r>
      <w:r w:rsidRPr="0023614B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 xml:space="preserve">      </w:t>
      </w:r>
      <w:r w:rsidRPr="0023614B">
        <w:rPr>
          <w:color w:val="000000"/>
          <w:szCs w:val="24"/>
        </w:rPr>
        <w:t>__________</w:t>
      </w:r>
      <w:r>
        <w:rPr>
          <w:color w:val="000000"/>
          <w:szCs w:val="24"/>
        </w:rPr>
        <w:t xml:space="preserve">_______ </w:t>
      </w:r>
      <w:proofErr w:type="spellStart"/>
      <w:r w:rsidRPr="0023614B">
        <w:rPr>
          <w:color w:val="000000"/>
          <w:szCs w:val="24"/>
        </w:rPr>
        <w:t>Г.Ф.Пантюхин</w:t>
      </w:r>
      <w:proofErr w:type="spellEnd"/>
    </w:p>
    <w:p w:rsidR="008D1236" w:rsidRPr="0023614B" w:rsidRDefault="008D1236" w:rsidP="008D1236">
      <w:pPr>
        <w:rPr>
          <w:color w:val="000000"/>
          <w:szCs w:val="24"/>
        </w:rPr>
      </w:pPr>
      <w:r>
        <w:rPr>
          <w:color w:val="000000"/>
          <w:szCs w:val="24"/>
        </w:rPr>
        <w:t xml:space="preserve">от </w:t>
      </w:r>
      <w:r w:rsidR="00097CF7">
        <w:rPr>
          <w:color w:val="000000"/>
          <w:szCs w:val="24"/>
        </w:rPr>
        <w:t>31 августа</w:t>
      </w:r>
      <w:r>
        <w:rPr>
          <w:color w:val="000000"/>
          <w:szCs w:val="24"/>
        </w:rPr>
        <w:t xml:space="preserve"> 201</w:t>
      </w:r>
      <w:r w:rsidR="00097CF7">
        <w:rPr>
          <w:color w:val="000000"/>
          <w:szCs w:val="24"/>
        </w:rPr>
        <w:t>7</w:t>
      </w:r>
      <w:r w:rsidRPr="0023614B">
        <w:rPr>
          <w:color w:val="000000"/>
          <w:szCs w:val="24"/>
        </w:rPr>
        <w:t xml:space="preserve">года                              </w:t>
      </w:r>
      <w:r w:rsidR="0065456D">
        <w:rPr>
          <w:color w:val="000000"/>
          <w:szCs w:val="24"/>
        </w:rPr>
        <w:t xml:space="preserve">                 </w:t>
      </w:r>
      <w:r>
        <w:rPr>
          <w:color w:val="000000"/>
          <w:szCs w:val="24"/>
        </w:rPr>
        <w:t xml:space="preserve"> </w:t>
      </w:r>
      <w:r w:rsidRPr="0023614B">
        <w:rPr>
          <w:color w:val="000000"/>
          <w:szCs w:val="24"/>
        </w:rPr>
        <w:t xml:space="preserve">приказ № </w:t>
      </w:r>
      <w:r>
        <w:rPr>
          <w:color w:val="000000"/>
          <w:szCs w:val="24"/>
        </w:rPr>
        <w:t>1</w:t>
      </w:r>
      <w:r w:rsidR="0065456D" w:rsidRPr="0065456D">
        <w:rPr>
          <w:color w:val="000000"/>
          <w:szCs w:val="24"/>
        </w:rPr>
        <w:t xml:space="preserve"> </w:t>
      </w:r>
      <w:r w:rsidR="0065456D">
        <w:rPr>
          <w:color w:val="000000"/>
          <w:szCs w:val="24"/>
        </w:rPr>
        <w:t xml:space="preserve">от 31августа 2017 </w:t>
      </w:r>
      <w:r w:rsidR="0065456D" w:rsidRPr="0023614B">
        <w:rPr>
          <w:color w:val="000000"/>
          <w:szCs w:val="24"/>
        </w:rPr>
        <w:t>года</w:t>
      </w:r>
    </w:p>
    <w:p w:rsidR="008D1236" w:rsidRDefault="008D1236" w:rsidP="008D1236">
      <w:pPr>
        <w:rPr>
          <w:szCs w:val="24"/>
        </w:rPr>
      </w:pPr>
      <w:r w:rsidRPr="0023614B">
        <w:rPr>
          <w:color w:val="000000"/>
          <w:szCs w:val="24"/>
        </w:rPr>
        <w:t>                                                               </w:t>
      </w:r>
      <w:r>
        <w:rPr>
          <w:color w:val="000000"/>
          <w:szCs w:val="24"/>
        </w:rPr>
        <w:t xml:space="preserve">                                          </w:t>
      </w:r>
    </w:p>
    <w:p w:rsidR="008D1236" w:rsidRDefault="008D1236" w:rsidP="008D1236">
      <w:pPr>
        <w:rPr>
          <w:b/>
          <w:color w:val="000000"/>
          <w:szCs w:val="24"/>
        </w:rPr>
      </w:pPr>
    </w:p>
    <w:p w:rsidR="00CE01A6" w:rsidRPr="00C74CE9" w:rsidRDefault="00CE01A6" w:rsidP="00CE01A6">
      <w:pPr>
        <w:tabs>
          <w:tab w:val="left" w:pos="2715"/>
        </w:tabs>
        <w:rPr>
          <w:szCs w:val="24"/>
        </w:rPr>
      </w:pPr>
      <w:r w:rsidRPr="00C74CE9">
        <w:rPr>
          <w:szCs w:val="24"/>
        </w:rPr>
        <w:t>Согласовано с Советом обучающихся</w:t>
      </w:r>
    </w:p>
    <w:p w:rsidR="00CE01A6" w:rsidRPr="00C74CE9" w:rsidRDefault="00CE01A6" w:rsidP="00CE01A6">
      <w:pPr>
        <w:tabs>
          <w:tab w:val="left" w:pos="2715"/>
        </w:tabs>
        <w:rPr>
          <w:szCs w:val="24"/>
        </w:rPr>
      </w:pPr>
      <w:r w:rsidRPr="00C74CE9">
        <w:rPr>
          <w:szCs w:val="24"/>
        </w:rPr>
        <w:t xml:space="preserve">протокол № </w:t>
      </w:r>
      <w:r w:rsidRPr="00907CC2">
        <w:rPr>
          <w:szCs w:val="24"/>
        </w:rPr>
        <w:t>1 от 11.09.2017 г.</w:t>
      </w:r>
    </w:p>
    <w:p w:rsidR="00CE01A6" w:rsidRPr="00C74CE9" w:rsidRDefault="00CE01A6" w:rsidP="00CE01A6">
      <w:pPr>
        <w:tabs>
          <w:tab w:val="left" w:pos="2715"/>
        </w:tabs>
        <w:rPr>
          <w:szCs w:val="24"/>
        </w:rPr>
      </w:pPr>
    </w:p>
    <w:p w:rsidR="00CE01A6" w:rsidRPr="00C74CE9" w:rsidRDefault="00CE01A6" w:rsidP="00CE01A6">
      <w:pPr>
        <w:tabs>
          <w:tab w:val="left" w:pos="2715"/>
        </w:tabs>
        <w:rPr>
          <w:szCs w:val="24"/>
        </w:rPr>
      </w:pPr>
      <w:r w:rsidRPr="00C74CE9">
        <w:rPr>
          <w:szCs w:val="24"/>
        </w:rPr>
        <w:t xml:space="preserve">Согласовано с </w:t>
      </w:r>
      <w:r>
        <w:rPr>
          <w:szCs w:val="24"/>
        </w:rPr>
        <w:t>родительским комитетом</w:t>
      </w:r>
    </w:p>
    <w:p w:rsidR="00CE01A6" w:rsidRPr="00907CC2" w:rsidRDefault="00CE01A6" w:rsidP="00CE01A6">
      <w:pPr>
        <w:tabs>
          <w:tab w:val="left" w:pos="2715"/>
        </w:tabs>
        <w:rPr>
          <w:szCs w:val="24"/>
        </w:rPr>
      </w:pPr>
      <w:r w:rsidRPr="00907CC2">
        <w:rPr>
          <w:szCs w:val="24"/>
        </w:rPr>
        <w:t>протокол № 1 от 13.09.2017г.</w:t>
      </w:r>
    </w:p>
    <w:p w:rsidR="008D1236" w:rsidRDefault="008D1236" w:rsidP="008D1236">
      <w:pPr>
        <w:rPr>
          <w:b/>
          <w:color w:val="000000"/>
          <w:szCs w:val="24"/>
        </w:rPr>
      </w:pPr>
    </w:p>
    <w:p w:rsidR="008D1236" w:rsidRDefault="008D1236" w:rsidP="008D1236">
      <w:pPr>
        <w:rPr>
          <w:b/>
          <w:color w:val="000000"/>
          <w:szCs w:val="24"/>
        </w:rPr>
      </w:pPr>
    </w:p>
    <w:p w:rsidR="008D1236" w:rsidRDefault="008D1236" w:rsidP="008D1236">
      <w:pPr>
        <w:rPr>
          <w:b/>
          <w:color w:val="000000"/>
          <w:szCs w:val="24"/>
        </w:rPr>
      </w:pPr>
    </w:p>
    <w:p w:rsidR="008D1236" w:rsidRDefault="008D1236" w:rsidP="008D1236">
      <w:pPr>
        <w:rPr>
          <w:b/>
          <w:color w:val="000000"/>
          <w:szCs w:val="24"/>
        </w:rPr>
      </w:pPr>
    </w:p>
    <w:p w:rsidR="008D1236" w:rsidRDefault="008D1236" w:rsidP="008D1236">
      <w:pPr>
        <w:rPr>
          <w:b/>
          <w:color w:val="000000"/>
          <w:szCs w:val="24"/>
        </w:rPr>
      </w:pPr>
    </w:p>
    <w:p w:rsidR="008D1236" w:rsidRPr="0090603F" w:rsidRDefault="008D1236" w:rsidP="008D1236">
      <w:pPr>
        <w:rPr>
          <w:b/>
          <w:color w:val="000000"/>
          <w:szCs w:val="24"/>
        </w:rPr>
      </w:pPr>
    </w:p>
    <w:p w:rsidR="008D1236" w:rsidRDefault="008D1236" w:rsidP="008D1236">
      <w:pPr>
        <w:jc w:val="center"/>
        <w:rPr>
          <w:b/>
          <w:color w:val="000000"/>
          <w:sz w:val="36"/>
          <w:szCs w:val="36"/>
        </w:rPr>
      </w:pPr>
      <w:r>
        <w:rPr>
          <w:b/>
          <w:color w:val="000000"/>
          <w:sz w:val="36"/>
          <w:szCs w:val="36"/>
        </w:rPr>
        <w:t xml:space="preserve">ПОРЯДОК </w:t>
      </w:r>
    </w:p>
    <w:p w:rsidR="008D1236" w:rsidRPr="00B91979" w:rsidRDefault="008D1236" w:rsidP="008D1236">
      <w:pPr>
        <w:jc w:val="center"/>
        <w:rPr>
          <w:b/>
          <w:color w:val="000000"/>
          <w:sz w:val="36"/>
          <w:szCs w:val="36"/>
        </w:rPr>
      </w:pPr>
      <w:r>
        <w:rPr>
          <w:b/>
          <w:color w:val="000000"/>
          <w:sz w:val="36"/>
          <w:szCs w:val="36"/>
        </w:rPr>
        <w:t>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ОБУЧАЮЩИХСЯ</w:t>
      </w:r>
    </w:p>
    <w:p w:rsidR="008D1236" w:rsidRDefault="008D1236" w:rsidP="008D1236">
      <w:pPr>
        <w:jc w:val="center"/>
        <w:rPr>
          <w:b/>
          <w:color w:val="000000"/>
          <w:szCs w:val="24"/>
        </w:rPr>
      </w:pPr>
    </w:p>
    <w:p w:rsidR="008D1236" w:rsidRDefault="008D1236" w:rsidP="008D1236">
      <w:pPr>
        <w:jc w:val="center"/>
        <w:rPr>
          <w:b/>
          <w:color w:val="000000"/>
          <w:szCs w:val="24"/>
        </w:rPr>
      </w:pPr>
    </w:p>
    <w:p w:rsidR="008D1236" w:rsidRDefault="008D1236" w:rsidP="008D1236">
      <w:pPr>
        <w:jc w:val="center"/>
        <w:rPr>
          <w:b/>
          <w:color w:val="000000"/>
          <w:szCs w:val="24"/>
        </w:rPr>
      </w:pPr>
    </w:p>
    <w:p w:rsidR="008D1236" w:rsidRDefault="008D1236" w:rsidP="008D1236">
      <w:pPr>
        <w:jc w:val="center"/>
        <w:rPr>
          <w:b/>
          <w:color w:val="000000"/>
          <w:szCs w:val="24"/>
        </w:rPr>
      </w:pPr>
    </w:p>
    <w:p w:rsidR="008D1236" w:rsidRDefault="008D1236" w:rsidP="008D1236">
      <w:pPr>
        <w:jc w:val="center"/>
        <w:rPr>
          <w:b/>
          <w:color w:val="000000"/>
          <w:szCs w:val="24"/>
        </w:rPr>
      </w:pPr>
    </w:p>
    <w:p w:rsidR="008D1236" w:rsidRDefault="008D1236" w:rsidP="008D1236">
      <w:pPr>
        <w:pStyle w:val="a3"/>
        <w:ind w:left="1080" w:firstLine="0"/>
        <w:jc w:val="left"/>
        <w:rPr>
          <w:b/>
        </w:rPr>
      </w:pPr>
    </w:p>
    <w:p w:rsidR="008D1236" w:rsidRDefault="008D1236" w:rsidP="008D1236">
      <w:pPr>
        <w:pStyle w:val="a3"/>
        <w:ind w:left="1080" w:firstLine="0"/>
        <w:jc w:val="left"/>
        <w:rPr>
          <w:b/>
        </w:rPr>
      </w:pPr>
    </w:p>
    <w:p w:rsidR="008D1236" w:rsidRDefault="008D1236" w:rsidP="008D1236">
      <w:pPr>
        <w:pStyle w:val="a3"/>
        <w:ind w:left="1080" w:firstLine="0"/>
        <w:jc w:val="left"/>
        <w:rPr>
          <w:b/>
        </w:rPr>
      </w:pPr>
    </w:p>
    <w:p w:rsidR="008D1236" w:rsidRDefault="008D1236" w:rsidP="008D1236">
      <w:pPr>
        <w:pStyle w:val="a3"/>
        <w:ind w:left="1080" w:firstLine="0"/>
        <w:jc w:val="left"/>
        <w:rPr>
          <w:b/>
        </w:rPr>
      </w:pPr>
    </w:p>
    <w:p w:rsidR="008D1236" w:rsidRDefault="008D1236" w:rsidP="008D1236">
      <w:pPr>
        <w:pStyle w:val="a3"/>
        <w:ind w:left="1080" w:firstLine="0"/>
        <w:jc w:val="left"/>
        <w:rPr>
          <w:b/>
        </w:rPr>
      </w:pPr>
    </w:p>
    <w:p w:rsidR="008D1236" w:rsidRDefault="008D1236" w:rsidP="008D1236">
      <w:pPr>
        <w:pStyle w:val="a3"/>
        <w:ind w:left="1080" w:firstLine="0"/>
        <w:jc w:val="left"/>
        <w:rPr>
          <w:b/>
        </w:rPr>
      </w:pPr>
    </w:p>
    <w:p w:rsidR="008D1236" w:rsidRDefault="008D1236" w:rsidP="008D1236">
      <w:pPr>
        <w:pStyle w:val="a3"/>
        <w:ind w:left="1080" w:firstLine="0"/>
        <w:jc w:val="left"/>
        <w:rPr>
          <w:b/>
        </w:rPr>
      </w:pPr>
    </w:p>
    <w:p w:rsidR="008D1236" w:rsidRDefault="008D1236" w:rsidP="008D1236">
      <w:pPr>
        <w:pStyle w:val="a3"/>
        <w:ind w:left="1080" w:firstLine="0"/>
        <w:jc w:val="left"/>
        <w:rPr>
          <w:b/>
        </w:rPr>
      </w:pPr>
    </w:p>
    <w:p w:rsidR="008D1236" w:rsidRDefault="008D1236" w:rsidP="008D1236">
      <w:pPr>
        <w:pStyle w:val="a3"/>
        <w:ind w:left="1080" w:firstLine="0"/>
        <w:jc w:val="left"/>
        <w:rPr>
          <w:b/>
        </w:rPr>
      </w:pPr>
    </w:p>
    <w:p w:rsidR="008D1236" w:rsidRDefault="008D1236" w:rsidP="008D1236">
      <w:pPr>
        <w:pStyle w:val="a3"/>
        <w:ind w:left="1080" w:firstLine="0"/>
        <w:jc w:val="left"/>
        <w:rPr>
          <w:b/>
        </w:rPr>
      </w:pPr>
    </w:p>
    <w:p w:rsidR="008D1236" w:rsidRDefault="008D1236" w:rsidP="008D1236">
      <w:pPr>
        <w:pStyle w:val="a3"/>
        <w:ind w:left="1080" w:firstLine="0"/>
        <w:jc w:val="left"/>
        <w:rPr>
          <w:b/>
        </w:rPr>
      </w:pPr>
    </w:p>
    <w:p w:rsidR="008D1236" w:rsidRDefault="008D1236" w:rsidP="008D1236">
      <w:pPr>
        <w:pStyle w:val="a3"/>
        <w:ind w:left="1080" w:firstLine="0"/>
        <w:jc w:val="left"/>
        <w:rPr>
          <w:b/>
        </w:rPr>
      </w:pPr>
    </w:p>
    <w:p w:rsidR="0065456D" w:rsidRDefault="0065456D" w:rsidP="00CE01A6">
      <w:pPr>
        <w:ind w:firstLine="0"/>
        <w:jc w:val="left"/>
        <w:rPr>
          <w:b/>
        </w:rPr>
      </w:pPr>
    </w:p>
    <w:p w:rsidR="00CE01A6" w:rsidRPr="00CE01A6" w:rsidRDefault="00CE01A6" w:rsidP="00CE01A6">
      <w:pPr>
        <w:ind w:firstLine="0"/>
        <w:jc w:val="left"/>
        <w:rPr>
          <w:b/>
        </w:rPr>
      </w:pPr>
      <w:bookmarkStart w:id="0" w:name="_GoBack"/>
      <w:bookmarkEnd w:id="0"/>
    </w:p>
    <w:p w:rsidR="008D1236" w:rsidRDefault="008D1236" w:rsidP="008D1236">
      <w:pPr>
        <w:pStyle w:val="a3"/>
        <w:ind w:left="1080" w:firstLine="0"/>
        <w:jc w:val="left"/>
        <w:rPr>
          <w:b/>
        </w:rPr>
      </w:pPr>
    </w:p>
    <w:p w:rsidR="008D1236" w:rsidRPr="008D1236" w:rsidRDefault="008D1236" w:rsidP="008D1236">
      <w:pPr>
        <w:pStyle w:val="a3"/>
        <w:numPr>
          <w:ilvl w:val="0"/>
          <w:numId w:val="2"/>
        </w:numPr>
        <w:jc w:val="left"/>
        <w:rPr>
          <w:b/>
        </w:rPr>
      </w:pPr>
      <w:r w:rsidRPr="008D1236">
        <w:rPr>
          <w:b/>
        </w:rPr>
        <w:lastRenderedPageBreak/>
        <w:t>Общие положения.</w:t>
      </w:r>
    </w:p>
    <w:p w:rsidR="008D1236" w:rsidRDefault="008D1236" w:rsidP="008D1236">
      <w:pPr>
        <w:ind w:firstLine="0"/>
        <w:jc w:val="left"/>
      </w:pPr>
      <w:r>
        <w:t>1.1.Настоящий Порядок разработан в соответствии с Федеральным законом № 273-ФЗ от 29.12.2012г. «Об образовании в Российской Федерации».</w:t>
      </w:r>
    </w:p>
    <w:p w:rsidR="008D1236" w:rsidRDefault="008D1236" w:rsidP="008D1236">
      <w:pPr>
        <w:ind w:firstLine="0"/>
        <w:jc w:val="left"/>
      </w:pPr>
      <w:r>
        <w:t>1.2.Настоящий Порядок регламентирует оформление возникновения, приостановления и прекращения отношений между общеобразовательной организацией  и обучающимися и (или) родителями (законными представителями) несовершеннолетних обучающихся.</w:t>
      </w:r>
    </w:p>
    <w:p w:rsidR="008D1236" w:rsidRDefault="008D1236" w:rsidP="008D1236">
      <w:pPr>
        <w:ind w:firstLine="0"/>
        <w:jc w:val="left"/>
      </w:pPr>
      <w:r>
        <w:t>1.3.Под отношением в данном Порядке понимается совокупность общественных отношений по реализации права граждан на образование, целью которых является освоение обучающимися содержания образовательных программ.</w:t>
      </w:r>
    </w:p>
    <w:p w:rsidR="008D1236" w:rsidRDefault="008D1236" w:rsidP="008D1236">
      <w:pPr>
        <w:ind w:firstLine="0"/>
        <w:jc w:val="left"/>
      </w:pPr>
      <w:r>
        <w:t>1.4.Участники образовательных отношений – обучающиеся, родители (законные представители) несовершеннолетних обучающихся, педагогические работники и их представители, организации, осуществляющие образовательную деятельность.</w:t>
      </w:r>
    </w:p>
    <w:p w:rsidR="008D1236" w:rsidRDefault="008D1236" w:rsidP="008D1236">
      <w:pPr>
        <w:ind w:firstLine="0"/>
        <w:jc w:val="left"/>
      </w:pPr>
    </w:p>
    <w:p w:rsidR="008D1236" w:rsidRPr="008D1236" w:rsidRDefault="008D1236" w:rsidP="008D1236">
      <w:pPr>
        <w:pStyle w:val="a3"/>
        <w:numPr>
          <w:ilvl w:val="0"/>
          <w:numId w:val="2"/>
        </w:numPr>
        <w:jc w:val="left"/>
        <w:rPr>
          <w:b/>
        </w:rPr>
      </w:pPr>
      <w:r w:rsidRPr="008D1236">
        <w:rPr>
          <w:b/>
        </w:rPr>
        <w:t>Возникновение образовательных отношений.</w:t>
      </w:r>
    </w:p>
    <w:p w:rsidR="008D1236" w:rsidRDefault="008D1236" w:rsidP="008D1236">
      <w:pPr>
        <w:ind w:firstLine="0"/>
        <w:jc w:val="left"/>
      </w:pPr>
      <w:r>
        <w:t>2.1.Основанием возникновения образовательных отношений является приказ директора организации о приёме лица на обучение в организации или для прохождения промежуточной аттестации и (или) государственной (итоговой) аттестации.</w:t>
      </w:r>
    </w:p>
    <w:p w:rsidR="008D1236" w:rsidRDefault="008D1236" w:rsidP="008D1236">
      <w:pPr>
        <w:ind w:firstLine="0"/>
        <w:jc w:val="left"/>
      </w:pPr>
      <w:r>
        <w:t>2.</w:t>
      </w:r>
      <w:proofErr w:type="gramStart"/>
      <w:r>
        <w:t>2.Возникновение</w:t>
      </w:r>
      <w:proofErr w:type="gramEnd"/>
      <w:r>
        <w:t xml:space="preserve"> образовательных отношений в связи с приёмом лица в организацию на обучение по основным общеобразовательным программам начального общего, основного общего и среднего общего образования оформляется в соответствии с законодательством Российской Федерации и Правилами приёма в организацию, утверждёнными приказом директора организации.</w:t>
      </w:r>
    </w:p>
    <w:p w:rsidR="008D1236" w:rsidRDefault="008D1236" w:rsidP="008D1236">
      <w:pPr>
        <w:ind w:firstLine="0"/>
        <w:jc w:val="left"/>
      </w:pPr>
      <w:r>
        <w:t>2.3.Права и обязанности обучающегося, предусмотренные законодательством об образовании и локальными нормативными актами организации, осуществляющей образовательную деятельность, возникают у лица, принятого на обучение с даты, указанной в приказе о приёме лица на обучение.</w:t>
      </w:r>
    </w:p>
    <w:p w:rsidR="008D1236" w:rsidRDefault="008D1236" w:rsidP="008D1236">
      <w:pPr>
        <w:ind w:firstLine="0"/>
        <w:jc w:val="left"/>
      </w:pPr>
    </w:p>
    <w:p w:rsidR="008D1236" w:rsidRPr="008D1236" w:rsidRDefault="008D1236" w:rsidP="008D1236">
      <w:pPr>
        <w:pStyle w:val="a3"/>
        <w:numPr>
          <w:ilvl w:val="0"/>
          <w:numId w:val="2"/>
        </w:numPr>
        <w:jc w:val="left"/>
        <w:rPr>
          <w:b/>
        </w:rPr>
      </w:pPr>
      <w:r w:rsidRPr="008D1236">
        <w:rPr>
          <w:b/>
        </w:rPr>
        <w:t>Договор об образовании.</w:t>
      </w:r>
    </w:p>
    <w:p w:rsidR="008D1236" w:rsidRDefault="008D1236" w:rsidP="008D1236">
      <w:pPr>
        <w:ind w:firstLine="0"/>
        <w:jc w:val="left"/>
      </w:pPr>
      <w:r>
        <w:t>3.1.Изданию приказа о зачислении предшествует заключение договора об образовании.</w:t>
      </w:r>
    </w:p>
    <w:p w:rsidR="008D1236" w:rsidRDefault="008D1236" w:rsidP="008D1236">
      <w:pPr>
        <w:ind w:firstLine="0"/>
        <w:jc w:val="left"/>
      </w:pPr>
      <w:r>
        <w:t>3.2.В договоре об образовании указываются основные характеристики предоставляемого образования, в том числе, вид, уровень и (или) направленность дополнительной образовательной программы, формы обучения, срок освоения дополнительной образовательной программы.</w:t>
      </w:r>
    </w:p>
    <w:p w:rsidR="008D1236" w:rsidRDefault="008D1236" w:rsidP="008D1236">
      <w:pPr>
        <w:ind w:firstLine="0"/>
        <w:jc w:val="left"/>
      </w:pPr>
      <w:r>
        <w:t>3.3.Примерные формы договоров об образовании утверждаются федеральным органом исполнительской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8D1236" w:rsidRDefault="008D1236" w:rsidP="008D1236">
      <w:pPr>
        <w:ind w:firstLine="0"/>
        <w:jc w:val="left"/>
      </w:pPr>
    </w:p>
    <w:p w:rsidR="008D1236" w:rsidRDefault="008D1236" w:rsidP="008D1236">
      <w:pPr>
        <w:rPr>
          <w:b/>
        </w:rPr>
      </w:pPr>
      <w:r w:rsidRPr="00E04743">
        <w:rPr>
          <w:b/>
          <w:lang w:val="en-US"/>
        </w:rPr>
        <w:t>IV</w:t>
      </w:r>
      <w:r w:rsidRPr="008D1236">
        <w:rPr>
          <w:b/>
        </w:rPr>
        <w:t xml:space="preserve">. </w:t>
      </w:r>
      <w:r w:rsidRPr="00E04743">
        <w:rPr>
          <w:b/>
        </w:rPr>
        <w:t>Изменение образовательных отношений</w:t>
      </w:r>
    </w:p>
    <w:p w:rsidR="008D1236" w:rsidRDefault="008D1236" w:rsidP="008D1236">
      <w:r>
        <w:t>4.1. Образовательные отношения изменяются в случае изменения условий получения обучающимся образования по конкретной основной или дополнительной образовательной программе, повлекшего за собой изменение взаимных прав и обязанностей обучающегося и организации, осуществляющий образовательную деятельность.:</w:t>
      </w:r>
    </w:p>
    <w:p w:rsidR="008D1236" w:rsidRDefault="008D1236" w:rsidP="008D1236">
      <w:r>
        <w:t>- переход с очной формы обучения на семейное образование и наоборот;</w:t>
      </w:r>
    </w:p>
    <w:p w:rsidR="008D1236" w:rsidRDefault="008D1236" w:rsidP="008D1236">
      <w:r>
        <w:t>- перевод на обучение по другой дополнительной образовательной программе;</w:t>
      </w:r>
    </w:p>
    <w:p w:rsidR="008D1236" w:rsidRDefault="008D1236" w:rsidP="008D1236">
      <w:r>
        <w:t>- иные случаи, предусмотренные нормативно-правовыми актами.</w:t>
      </w:r>
    </w:p>
    <w:p w:rsidR="008D1236" w:rsidRDefault="008D1236" w:rsidP="008D1236">
      <w:r>
        <w:t>4.2. Основанием для изменения образовательных отношений является приказ директора образовательной организации.</w:t>
      </w:r>
    </w:p>
    <w:p w:rsidR="008D1236" w:rsidRDefault="008D1236" w:rsidP="008D1236"/>
    <w:p w:rsidR="008D1236" w:rsidRDefault="008D1236" w:rsidP="008D1236">
      <w:pPr>
        <w:rPr>
          <w:b/>
        </w:rPr>
      </w:pPr>
      <w:r w:rsidRPr="00E04743">
        <w:rPr>
          <w:b/>
          <w:lang w:val="en-US"/>
        </w:rPr>
        <w:t>V</w:t>
      </w:r>
      <w:r w:rsidRPr="008D1236">
        <w:rPr>
          <w:b/>
        </w:rPr>
        <w:t>. Прекращение образовательных отношений</w:t>
      </w:r>
    </w:p>
    <w:p w:rsidR="008D1236" w:rsidRDefault="008D1236" w:rsidP="008D1236">
      <w:r>
        <w:t xml:space="preserve">5.1. Образовательные отношения прекращаются в связи с отчислением обучающегося из организации, осуществляющий образовательную деятельность: </w:t>
      </w:r>
    </w:p>
    <w:p w:rsidR="008D1236" w:rsidRDefault="008D1236" w:rsidP="008D1236">
      <w:r>
        <w:t>- в связи с получением образования (завершением обучения);</w:t>
      </w:r>
    </w:p>
    <w:p w:rsidR="008D1236" w:rsidRDefault="008D1236" w:rsidP="008D1236">
      <w:r>
        <w:lastRenderedPageBreak/>
        <w:t>- досрочно по основаниям, установленным законодательством об образовании.</w:t>
      </w:r>
    </w:p>
    <w:p w:rsidR="008D1236" w:rsidRDefault="008D1236" w:rsidP="008D1236">
      <w:r>
        <w:t>5.2. Образовательные отношения могут быть прекращены досрочно в следующих случаях:</w:t>
      </w:r>
    </w:p>
    <w:p w:rsidR="008D1236" w:rsidRDefault="008D1236" w:rsidP="008D1236">
      <w:r>
        <w:t xml:space="preserve">1) по инициативе обучающегося или (родителей </w:t>
      </w:r>
      <w:proofErr w:type="gramStart"/>
      <w:r>
        <w:t>( законных</w:t>
      </w:r>
      <w:proofErr w:type="gramEnd"/>
      <w:r>
        <w:t xml:space="preserve"> представителей ) несовершеннолетнего обучающегося), в том числе,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деятельность.</w:t>
      </w:r>
    </w:p>
    <w:p w:rsidR="008D1236" w:rsidRDefault="008D1236" w:rsidP="008D1236">
      <w:r>
        <w:t>2) по инициативе организации, осуществляющий образовательную деятельность, в случае применения к обучающемуся, достигшему возраста 15 лет, отчисления как меры дисциплинарного взыскания, а также, в случае невыполнения обучающимся по профессиональной образовательной программы обязанностей по добросовестному освоению такой образовательной программы и выполнению учебного плана, а также в случае установления нарушения порядка приема в образовательную организацию, повлекшего по вине обучающегося его не законное зачисление в образовательную организацию.</w:t>
      </w:r>
    </w:p>
    <w:p w:rsidR="008D1236" w:rsidRDefault="008D1236" w:rsidP="008D1236">
      <w:r>
        <w:t>3) по обстоятельствам, не зависящим от воли обучающегося (родителей (законных представителей) несовершеннолетнего обучающегося) и организации, осуществляющий образовательную деятельность, в том числе, в случае ликвидации организации, осуществляющий образовательную деятельность.</w:t>
      </w:r>
    </w:p>
    <w:p w:rsidR="008D1236" w:rsidRDefault="008D1236" w:rsidP="008D1236">
      <w:r>
        <w:t xml:space="preserve">5.3. Досрочное прекращение образовательных отношений по инициативе обучающегося (родителей (законных представителей) несовершеннолетнего обучающегося) не влечет за собой каких-либо дополнительных, в том </w:t>
      </w:r>
      <w:proofErr w:type="gramStart"/>
      <w:r>
        <w:t>числе  материальных</w:t>
      </w:r>
      <w:proofErr w:type="gramEnd"/>
      <w:r>
        <w:t>, обязательств перед организацией, осуществляющий образовательную деятельность.</w:t>
      </w:r>
    </w:p>
    <w:p w:rsidR="008D1236" w:rsidRDefault="008D1236" w:rsidP="008D1236">
      <w:r>
        <w:t>5.4. Основанием для прекращения образовательных отношений является приказ об отчислении обучающегося из образовательной организации.</w:t>
      </w:r>
    </w:p>
    <w:p w:rsidR="008D1236" w:rsidRDefault="008D1236" w:rsidP="008D1236">
      <w:r>
        <w:t>Права и обязанности обучающегося, предусмотренные законодательством об образовании и локальными нормативными актами организации, осуществляющей образовательную деятельность, прекращаются с даты его отчисления из организации, осуществляющей образовательную деятельность.</w:t>
      </w:r>
    </w:p>
    <w:p w:rsidR="008D1236" w:rsidRDefault="008D1236" w:rsidP="008D1236">
      <w:r>
        <w:t>5.5. При досрочном прекращении образовательных отношений организацией, осуществляющей образовательную деятельность, в трехдневный срок после издания распорядительного акта об отчислении обучающегося, отчисленному лицу выдается справка об обучении в соответствии с ч. 12 ст. 60 Федерального закона «Об образовании в Российской Федерации».</w:t>
      </w:r>
    </w:p>
    <w:p w:rsidR="008D1236" w:rsidRDefault="008D1236" w:rsidP="008D1236">
      <w:r>
        <w:t xml:space="preserve">5.6. Организация, осуществляющая образовательную деятельность, ее Учредитель в случае досрочного прекращения образовательных отношений по основаниям, не зависящим от воли организации, осуществляющей образовательную деятельность, обязана обеспечить перевод обучающихся в другие организации, осуществляющие образовательную деятельность, и исполнить иные </w:t>
      </w:r>
      <w:proofErr w:type="gramStart"/>
      <w:r>
        <w:t>обязательства,  предусмотренные</w:t>
      </w:r>
      <w:proofErr w:type="gramEnd"/>
      <w:r>
        <w:t xml:space="preserve"> договором об образовании.</w:t>
      </w:r>
    </w:p>
    <w:p w:rsidR="008D1236" w:rsidRDefault="008D1236" w:rsidP="008D1236">
      <w:r>
        <w:t>В случае прекращения деятельности организации, а также в случае аннулирования у нее лицензии и на право осуществления образовательной деятельности, лишения ее государственной аккредитации, истечения срока действия свидетельства о государственной аккредитации, Учредитель образовательной организации обеспечивает перевод обучающихся с согласия обучающихся (родителей (законных представителей) несовершеннолетнего обучающегося) в другие образовательные организации, реализующие соответствующие образовательные программы.</w:t>
      </w:r>
    </w:p>
    <w:p w:rsidR="008D1236" w:rsidRPr="00E04743" w:rsidRDefault="008D1236" w:rsidP="008D1236">
      <w:r>
        <w:t xml:space="preserve">Порядок и условия осуществления перевода устанавливается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 </w:t>
      </w:r>
    </w:p>
    <w:p w:rsidR="008D1236" w:rsidRPr="00E04743" w:rsidRDefault="008D1236" w:rsidP="008D1236"/>
    <w:p w:rsidR="008D1236" w:rsidRPr="007C60B0" w:rsidRDefault="008D1236" w:rsidP="008D1236">
      <w:pPr>
        <w:ind w:firstLine="0"/>
        <w:jc w:val="left"/>
      </w:pPr>
    </w:p>
    <w:p w:rsidR="00DC0B7C" w:rsidRDefault="00DC0B7C"/>
    <w:sectPr w:rsidR="00DC0B7C" w:rsidSect="008D1236">
      <w:pgSz w:w="11906" w:h="16838"/>
      <w:pgMar w:top="1134" w:right="851" w:bottom="1134" w:left="1134" w:header="709" w:footer="709" w:gutter="0"/>
      <w:pgBorders w:display="firstPage"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F3518A"/>
    <w:multiLevelType w:val="hybridMultilevel"/>
    <w:tmpl w:val="698EDEE6"/>
    <w:lvl w:ilvl="0" w:tplc="3490FAC2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53511097"/>
    <w:multiLevelType w:val="hybridMultilevel"/>
    <w:tmpl w:val="D638BFD8"/>
    <w:lvl w:ilvl="0" w:tplc="FC04C16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D1236"/>
    <w:rsid w:val="00097CF7"/>
    <w:rsid w:val="0065456D"/>
    <w:rsid w:val="008D1236"/>
    <w:rsid w:val="00CE01A6"/>
    <w:rsid w:val="00DC0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DDD51C"/>
  <w15:docId w15:val="{C353CD79-EFF6-42E0-8C45-D15504CEC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1236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123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5456D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5456D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1157</Words>
  <Characters>6598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Галия Насиховна</cp:lastModifiedBy>
  <cp:revision>5</cp:revision>
  <cp:lastPrinted>2017-10-23T06:38:00Z</cp:lastPrinted>
  <dcterms:created xsi:type="dcterms:W3CDTF">2014-01-16T06:33:00Z</dcterms:created>
  <dcterms:modified xsi:type="dcterms:W3CDTF">2019-03-04T09:31:00Z</dcterms:modified>
</cp:coreProperties>
</file>